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2"/>
      </w:tblGrid>
      <w:tr w:rsidR="00757DFA" w:rsidTr="00757DFA">
        <w:tc>
          <w:tcPr>
            <w:tcW w:w="4845" w:type="dxa"/>
            <w:hideMark/>
          </w:tcPr>
          <w:p w:rsidR="00757DFA" w:rsidRPr="00A84BB0" w:rsidRDefault="00757DFA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2" w:type="dxa"/>
            <w:hideMark/>
          </w:tcPr>
          <w:p w:rsidR="00757DFA" w:rsidRPr="00A84BB0" w:rsidRDefault="00757DFA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757DFA" w:rsidTr="00757DFA">
        <w:tc>
          <w:tcPr>
            <w:tcW w:w="4845" w:type="dxa"/>
            <w:hideMark/>
          </w:tcPr>
          <w:p w:rsidR="00757DFA" w:rsidRPr="00A84BB0" w:rsidRDefault="00757DFA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15.02.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832" w:type="dxa"/>
            <w:hideMark/>
          </w:tcPr>
          <w:p w:rsidR="00757DFA" w:rsidRPr="00A84BB0" w:rsidRDefault="00757DFA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5F2383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757D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525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EB2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 информации о ходе реализации муниципальной</w:t>
            </w:r>
            <w:r w:rsid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  <w:r w:rsid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="000A0937" w:rsidRP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Патриотическое воспитание  граждан Соль-Илецкого </w:t>
            </w:r>
            <w:r w:rsidR="00EB22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городского округа</w:t>
            </w:r>
            <w:r w:rsid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A0937" w:rsidRP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2016-20</w:t>
            </w:r>
            <w:r w:rsid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0A0937" w:rsidRPr="000A0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годы</w:t>
            </w: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«Патриотическое воспитание  граждан Соль-Илецкого </w:t>
      </w:r>
      <w:r w:rsidR="00EB226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на 2016-20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представленную 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 xml:space="preserve">главным специалистом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>омитет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по физической культуре, спорту, туризму, делам молодежи и работе с общественными организациями администрации Соль-Илецкого городского округа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>Шмелевой Л.В.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D3E22">
        <w:rPr>
          <w:rFonts w:ascii="Times New Roman" w:eastAsia="Times New Roman" w:hAnsi="Times New Roman" w:cs="Times New Roman"/>
          <w:sz w:val="28"/>
          <w:szCs w:val="28"/>
        </w:rPr>
        <w:t>со статьей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20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«Патриотическое воспитание  граждан Соль-Илецкого </w:t>
      </w:r>
      <w:r w:rsidR="00EB226F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на 2016-20</w:t>
      </w:r>
      <w:r w:rsidR="00EB226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A0937" w:rsidRPr="000A0937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937" w:rsidRDefault="000A0937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757DFA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57DFA" w:rsidRDefault="00757DFA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DFA" w:rsidRDefault="00757DFA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DFA" w:rsidRDefault="00757DFA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757DFA">
        <w:rPr>
          <w:rFonts w:ascii="Times New Roman" w:eastAsia="Times New Roman" w:hAnsi="Times New Roman" w:cs="Times New Roman"/>
          <w:spacing w:val="-3"/>
          <w:sz w:val="28"/>
          <w:szCs w:val="28"/>
        </w:rPr>
        <w:t>15.02.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757DFA">
        <w:rPr>
          <w:rFonts w:ascii="Times New Roman" w:eastAsia="Times New Roman" w:hAnsi="Times New Roman" w:cs="Times New Roman"/>
          <w:spacing w:val="-3"/>
          <w:sz w:val="28"/>
          <w:szCs w:val="28"/>
        </w:rPr>
        <w:t>525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</w:p>
    <w:p w:rsidR="000A0937" w:rsidRDefault="000A0937" w:rsidP="000A0937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A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ходе реализации муниципальной программы </w:t>
      </w:r>
    </w:p>
    <w:p w:rsidR="000A0937" w:rsidRPr="000A0937" w:rsidRDefault="000A0937" w:rsidP="000A0937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«Патриотическое воспитание  граждан Соль-Илецкого </w:t>
      </w:r>
      <w:r w:rsidR="00EB22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городского округа 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>на 2016-20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годы» в 2016 году</w:t>
      </w:r>
    </w:p>
    <w:p w:rsidR="000A0937" w:rsidRPr="000A0937" w:rsidRDefault="000A0937" w:rsidP="000A0937">
      <w:pPr>
        <w:spacing w:after="0" w:line="240" w:lineRule="auto"/>
        <w:ind w:left="283" w:hanging="283"/>
        <w:jc w:val="both"/>
        <w:rPr>
          <w:rFonts w:ascii="Calibri" w:eastAsia="Times New Roman" w:hAnsi="Calibri" w:cs="Calibri"/>
          <w:b/>
          <w:bCs/>
          <w:i/>
          <w:iCs/>
          <w:sz w:val="28"/>
          <w:szCs w:val="28"/>
        </w:rPr>
      </w:pP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 «Патриотическое воспитание  граждан Соль-Илецкого  городского округа  на 2016-20</w:t>
      </w:r>
      <w:r w:rsidR="00EB226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годы»  утверждена постановлением администрации городского округа от 30.03.2016</w:t>
      </w:r>
      <w:r w:rsidR="00EB2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№883- п.</w:t>
      </w:r>
      <w:r w:rsidRPr="000A09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Программа предполагает совместную деятельность администрации городского округа,  общественных организаций (объединений) в решении широкого спектра проблем патриотического воспитания.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Основная цель Программы дальнейшее развитие системы патриотического воспитания, способствующей формированию чувства патриотизма у граждан, проживающих на территории Соль-Илецкого городского округа, воспитание личности гражданина-патриота России, способного встать на защиту интересов государства.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Для достижения этой цели необходимо решать следующие задачи: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1.совершенствование организационно-методического обеспечения функционирования системы патриотического воспитания;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2. совершенствование  традиционных форм патриотического воспитания, сохранение и приумножение традиций старшего поколения;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3. подготовка молодежи допризывного возраста к службе в Вооруженных силах РФ, вовлечение молодежи в занятия физической культурой и спортом;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4. воспитание любви к малой родине, уважения к традициям и культуре представителей разных национальностей; 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5. активизация работы по популяризации государственной символики Российской Федерации, Оренбургской области и Соль-Илецкого городского округа. Из этих разделов  и состоит программа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В целях объективной оценки эффективности программных мероприятий в программу включены   целевые показатели,  отражающие  количественные и качественные показатели.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Количество мероприятий патриотической направленности, количество участников мероприятий, количество граждан, внесших весомый вклад в развитие Соль-Илецкого городского округа.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В 2016 году   на реализацию программных мероприятий  израсходовано </w:t>
      </w:r>
      <w:r w:rsidRPr="000A0937">
        <w:rPr>
          <w:rFonts w:ascii="Times New Roman" w:eastAsia="Times New Roman" w:hAnsi="Times New Roman" w:cs="Times New Roman"/>
          <w:b/>
          <w:sz w:val="28"/>
          <w:szCs w:val="28"/>
        </w:rPr>
        <w:t>1 700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тыс. руб. Все средства выделены из местного бюджета.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программных мероприятий состоит  из значимых мероприятий патриотической направленности. Часть мероприятий, указанных в программе,  не требует финансирования,  либо финансирование  заложено в других муниципальных программах («Молодежь Соль-Илецкого городского округа»,  «Развитие физической культуры, спорта и туризма в Соль-Илецком городском округе»).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Но они включены в программу, так как необходимы  для достижения намеченных целей, например организация работы Поста № 1, развитие  волонтерского  движения.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По первому разделу  мероприятия - совершенствование организационно-методического обеспечения функционирования системы патриотического воспитания произведены расходы – поощрение муниципальными наградами,  материальная поддержка в связи с активным участием  в общественно-политической жизни городского округа 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>(630,5)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.  И в этом же разделе – проведение конференции городского округа  по подведению итогов патриотического воспитания населения (нет финансирования).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К   разделу   совершенствование  традиционных форм патриотического воспитания, сохранение и приумножение традиций старшего поколения  относятся  - чествование участников Великой Отечественной войны в связи с юбилейной датой рождения, мероприятие для матерей воинов, погибших  при исполнении воинского долга в Афганистане и конкурс многодетных семей 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>(70,0).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лагеря «Олимп» - это одно из мероприятий раздела подготовка молодежи допризывного возраста к службе в Вооруженных силах РФ, вовлечение молодежи в занятия физической культурой и спортом, организация отдыха и оздоровления в каникулярный период. </w:t>
      </w:r>
    </w:p>
    <w:p w:rsidR="000A0937" w:rsidRPr="000A0937" w:rsidRDefault="000A0937" w:rsidP="000A09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В 2016 году затрачено 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>363,0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рублей из местного бюджета предусмотренных по программе, а также текущие средства образования и выигранный проект «Организация лагерей труда и отдыха».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Сюда же относится  празднование Дня героя – </w:t>
      </w:r>
      <w:r w:rsidRPr="000A0937">
        <w:rPr>
          <w:rFonts w:ascii="Times New Roman" w:eastAsia="Times New Roman" w:hAnsi="Times New Roman" w:cs="Times New Roman"/>
          <w:b/>
          <w:bCs/>
          <w:sz w:val="28"/>
          <w:szCs w:val="28"/>
        </w:rPr>
        <w:t>3,0 тыс.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Межрегиональный фестиваль «Соль-Илецкий арбуз»  - основное мероприятие по реализации задачи воспитание любви к малой родине, уважения к традициям и культуре представителей разных национальностей.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фестиваля в 2016году затрачено </w:t>
      </w:r>
      <w:r w:rsidRPr="000A0937">
        <w:rPr>
          <w:rFonts w:ascii="Times New Roman" w:eastAsia="Times New Roman" w:hAnsi="Times New Roman" w:cs="Times New Roman"/>
          <w:b/>
          <w:sz w:val="28"/>
          <w:szCs w:val="28"/>
        </w:rPr>
        <w:t xml:space="preserve">636,5 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t>тыс. рублей по программе.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Один из разделов программы  направлен на активизацию работы по популяризации государственных символов РФ, области и городского округа. При проведении мероприятий патриотической направленности, открытии спортивных соревнований используются государственные символы РФ.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Анализ состояния проводимой работы по патриотическому воспитанию граждан позволяет сделать вывод, что основные теоретические подходы к организации нравственно-патриотического воспитания подрастающего </w:t>
      </w:r>
      <w:r w:rsidRPr="000A0937">
        <w:rPr>
          <w:rFonts w:ascii="Times New Roman" w:eastAsia="Times New Roman" w:hAnsi="Times New Roman" w:cs="Times New Roman"/>
          <w:sz w:val="28"/>
          <w:szCs w:val="28"/>
        </w:rPr>
        <w:lastRenderedPageBreak/>
        <w:t>поколения в Соль-Илецком городском округе соответствует современным требованиям.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Благодаря реализации программных мероприятий увеличилось количество молодых людей – членов общественных объединений патриотической направленности;  количество граждан, проживающих на территории Соль-Илецкого городского округа, участвующих в проектах патриотической, историко-краеведческой направленности.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У программы  есть подпрограмма «Защитник Отечества»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Цель ее - повышение  социальной  защищенности  и  уровня жизни инвалидов и участников Великой Отечественной  войны, вдов участников и  инвалидов Великой  Отечественной  войны, лиц,  награжденных знаком «Житель блокадного Ленинграда», инвалидов боевых действий локальных военных конфликтов, членов семей погибших ветеранов боевых действий в локальных военных конфликтах, оказавшихся в трудной жизненной ситуации.     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    Программные   </w:t>
      </w:r>
      <w:hyperlink w:anchor="Par438" w:history="1">
        <w:r w:rsidRPr="000A0937">
          <w:rPr>
            <w:rFonts w:ascii="Times New Roman" w:eastAsia="Times New Roman" w:hAnsi="Times New Roman" w:cs="Times New Roman"/>
            <w:sz w:val="28"/>
          </w:rPr>
          <w:t>мероприятия</w:t>
        </w:r>
      </w:hyperlink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предусматривают дополнительные меры социальной поддержки вышеперечисленных лиц.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Система мер социальной поддержки включает в себя: адресную материальную помощь; социальное обслуживание нуждающихся граждан на дому или в условиях  стационара.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>В 2016году производились материальные выплаты участникам войны  ко Дню Победы, поздравительные открытки.</w:t>
      </w:r>
    </w:p>
    <w:p w:rsidR="000A0937" w:rsidRPr="000A0937" w:rsidRDefault="000A0937" w:rsidP="000A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Целевые показатели, запланированные в 2016 году достигнуты в полном объеме. </w:t>
      </w:r>
    </w:p>
    <w:p w:rsidR="00312FC0" w:rsidRDefault="00312FC0" w:rsidP="000A0937">
      <w:pPr>
        <w:spacing w:after="0"/>
        <w:jc w:val="center"/>
      </w:pPr>
    </w:p>
    <w:sectPr w:rsidR="00312FC0" w:rsidSect="00757DF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9E8" w:rsidRDefault="006019E8" w:rsidP="00757DFA">
      <w:pPr>
        <w:spacing w:after="0" w:line="240" w:lineRule="auto"/>
      </w:pPr>
      <w:r>
        <w:separator/>
      </w:r>
    </w:p>
  </w:endnote>
  <w:endnote w:type="continuationSeparator" w:id="0">
    <w:p w:rsidR="006019E8" w:rsidRDefault="006019E8" w:rsidP="0075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9E8" w:rsidRDefault="006019E8" w:rsidP="00757DFA">
      <w:pPr>
        <w:spacing w:after="0" w:line="240" w:lineRule="auto"/>
      </w:pPr>
      <w:r>
        <w:separator/>
      </w:r>
    </w:p>
  </w:footnote>
  <w:footnote w:type="continuationSeparator" w:id="0">
    <w:p w:rsidR="006019E8" w:rsidRDefault="006019E8" w:rsidP="0075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54293"/>
      <w:docPartObj>
        <w:docPartGallery w:val="Page Numbers (Top of Page)"/>
        <w:docPartUnique/>
      </w:docPartObj>
    </w:sdtPr>
    <w:sdtContent>
      <w:p w:rsidR="00757DFA" w:rsidRDefault="00757DF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57DFA" w:rsidRDefault="00757D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A0937"/>
    <w:rsid w:val="0018460D"/>
    <w:rsid w:val="00194536"/>
    <w:rsid w:val="00250E94"/>
    <w:rsid w:val="003076B0"/>
    <w:rsid w:val="00312FC0"/>
    <w:rsid w:val="003838A3"/>
    <w:rsid w:val="004366DD"/>
    <w:rsid w:val="00490E29"/>
    <w:rsid w:val="004913D0"/>
    <w:rsid w:val="00581E5B"/>
    <w:rsid w:val="005A3F06"/>
    <w:rsid w:val="005F2383"/>
    <w:rsid w:val="006019E8"/>
    <w:rsid w:val="00661558"/>
    <w:rsid w:val="00757DFA"/>
    <w:rsid w:val="007D693E"/>
    <w:rsid w:val="007F6B54"/>
    <w:rsid w:val="00821FF1"/>
    <w:rsid w:val="008F66FB"/>
    <w:rsid w:val="00994946"/>
    <w:rsid w:val="009B5A3D"/>
    <w:rsid w:val="009E212D"/>
    <w:rsid w:val="00A7762A"/>
    <w:rsid w:val="00AD1F88"/>
    <w:rsid w:val="00BC5201"/>
    <w:rsid w:val="00C55301"/>
    <w:rsid w:val="00DD3E22"/>
    <w:rsid w:val="00EB226F"/>
    <w:rsid w:val="00EB7C5A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DF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5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7DF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10</cp:revision>
  <cp:lastPrinted>2017-02-16T09:25:00Z</cp:lastPrinted>
  <dcterms:created xsi:type="dcterms:W3CDTF">2017-01-26T09:28:00Z</dcterms:created>
  <dcterms:modified xsi:type="dcterms:W3CDTF">2017-02-16T09:25:00Z</dcterms:modified>
</cp:coreProperties>
</file>